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8E12" w14:textId="77777777" w:rsidR="000D23A5" w:rsidRDefault="000D23A5" w:rsidP="000D23A5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b/>
          <w:bCs/>
          <w:sz w:val="26"/>
          <w:szCs w:val="26"/>
        </w:rPr>
        <w:t>PPG Code of Conduct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1FAD1AE3" w14:textId="77777777" w:rsidR="000D23A5" w:rsidRDefault="000D23A5" w:rsidP="000D23A5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 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4EED41D8" w14:textId="1858038D" w:rsidR="000D23A5" w:rsidRDefault="000D23A5" w:rsidP="000D23A5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 xml:space="preserve">The PPG Membership is not based on opinions or characteristics of individuals and shall be non-political and non-sectarian, </w:t>
      </w:r>
      <w:r>
        <w:rPr>
          <w:rStyle w:val="normaltextrun"/>
          <w:rFonts w:ascii="Aptos" w:eastAsiaTheme="majorEastAsia" w:hAnsi="Aptos"/>
          <w:sz w:val="26"/>
          <w:szCs w:val="26"/>
        </w:rPr>
        <w:t>always</w:t>
      </w:r>
      <w:r>
        <w:rPr>
          <w:rStyle w:val="normaltextrun"/>
          <w:rFonts w:ascii="Aptos" w:eastAsiaTheme="majorEastAsia" w:hAnsi="Aptos"/>
          <w:sz w:val="26"/>
          <w:szCs w:val="26"/>
        </w:rPr>
        <w:t xml:space="preserve"> respecting diversity and exemplifying its commitment to the principles contained within the Equality Act.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5348E086" w14:textId="77777777" w:rsidR="000D23A5" w:rsidRDefault="000D23A5" w:rsidP="000D23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sz w:val="26"/>
          <w:szCs w:val="26"/>
        </w:rPr>
      </w:pPr>
    </w:p>
    <w:p w14:paraId="7F03CAF7" w14:textId="038D0015" w:rsidR="000D23A5" w:rsidRDefault="000D23A5" w:rsidP="000D23A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  <w:sz w:val="26"/>
          <w:szCs w:val="26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All Members of the PPG (including the Virtual PPG) make this commitment: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29AFE540" w14:textId="77777777" w:rsidR="000D23A5" w:rsidRDefault="000D23A5" w:rsidP="000D23A5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</w:p>
    <w:p w14:paraId="4F8E5B38" w14:textId="373AB446" w:rsidR="000D23A5" w:rsidRDefault="000D23A5" w:rsidP="000D23A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 xml:space="preserve">To </w:t>
      </w:r>
      <w:r>
        <w:rPr>
          <w:rStyle w:val="normaltextrun"/>
          <w:rFonts w:ascii="Aptos" w:eastAsiaTheme="majorEastAsia" w:hAnsi="Aptos"/>
          <w:sz w:val="26"/>
          <w:szCs w:val="26"/>
        </w:rPr>
        <w:t>always respect practice and patient confidentiality</w:t>
      </w:r>
      <w:r>
        <w:rPr>
          <w:rStyle w:val="normaltextrun"/>
          <w:rFonts w:ascii="Aptos" w:eastAsiaTheme="majorEastAsia" w:hAnsi="Aptos"/>
          <w:sz w:val="26"/>
          <w:szCs w:val="26"/>
        </w:rPr>
        <w:t>.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234E45FE" w14:textId="77777777" w:rsidR="000D23A5" w:rsidRDefault="000D23A5" w:rsidP="000D23A5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0CDFE22A" w14:textId="77777777" w:rsidR="000D23A5" w:rsidRDefault="000D23A5" w:rsidP="000D23A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To treat each other with mutual respect and act and contribute in a manner that is in the best interests of all patients.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03F42447" w14:textId="77777777" w:rsidR="000D23A5" w:rsidRDefault="000D23A5" w:rsidP="000D23A5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4820620D" w14:textId="77777777" w:rsidR="000D23A5" w:rsidRDefault="000D23A5" w:rsidP="000D23A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To be open and flexible and to listen and support each other</w:t>
      </w:r>
      <w:r>
        <w:rPr>
          <w:rStyle w:val="normaltextrun"/>
          <w:rFonts w:ascii="Aptos" w:eastAsiaTheme="majorEastAsia" w:hAnsi="Aptos"/>
          <w:sz w:val="22"/>
          <w:szCs w:val="22"/>
        </w:rPr>
        <w:t>.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1D5E77A6" w14:textId="77777777" w:rsidR="000D23A5" w:rsidRDefault="000D23A5" w:rsidP="000D23A5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4C20D67F" w14:textId="77777777" w:rsidR="000D23A5" w:rsidRDefault="000D23A5" w:rsidP="000D23A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To abide by the seven Nolan Principles of Public Life: Selflessness, Integrity, Objectivity, Accountability, Openness, Honesty and Leadership.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22D1B302" w14:textId="77777777" w:rsidR="000D23A5" w:rsidRDefault="000D23A5" w:rsidP="000D23A5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61CD2AA4" w14:textId="77777777" w:rsidR="000D23A5" w:rsidRDefault="000D23A5" w:rsidP="000D23A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Not to use the PPG as a forum for personal agendas or complaints. These should be taken forward through other appropriate channels.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16E9CA65" w14:textId="77777777" w:rsidR="000D23A5" w:rsidRDefault="000D23A5" w:rsidP="000D23A5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22063EFD" w14:textId="77777777" w:rsidR="000D23A5" w:rsidRDefault="000D23A5" w:rsidP="000D23A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To accept that the ruling of the Chair or other presiding officer is final on matters relating to orderly conduct.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64AB2F86" w14:textId="77777777" w:rsidR="000D23A5" w:rsidRDefault="000D23A5" w:rsidP="000D23A5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164B09B0" w14:textId="7159F463" w:rsidR="000D23A5" w:rsidRDefault="000D23A5" w:rsidP="000D23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Otherwise,</w:t>
      </w:r>
      <w:r>
        <w:rPr>
          <w:rStyle w:val="normaltextrun"/>
          <w:rFonts w:ascii="Aptos" w:eastAsiaTheme="majorEastAsia" w:hAnsi="Aptos"/>
          <w:sz w:val="26"/>
          <w:szCs w:val="26"/>
        </w:rPr>
        <w:t xml:space="preserve"> to abide by principles of good meeting practice, for example: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57BF6EE4" w14:textId="77777777" w:rsidR="000D23A5" w:rsidRDefault="000D23A5" w:rsidP="000D23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Reading papers in advance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660E0561" w14:textId="77777777" w:rsidR="000D23A5" w:rsidRDefault="000D23A5" w:rsidP="000D23A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Arriving on time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42F1514D" w14:textId="77777777" w:rsidR="000D23A5" w:rsidRDefault="000D23A5" w:rsidP="000D23A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Switching mobile phones to silent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3EC8C280" w14:textId="77777777" w:rsidR="000D23A5" w:rsidRDefault="000D23A5" w:rsidP="000D23A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6"/>
          <w:szCs w:val="26"/>
        </w:rPr>
        <w:t>Allowing others to speak and be heard/respected</w:t>
      </w:r>
      <w:r>
        <w:rPr>
          <w:rStyle w:val="eop"/>
          <w:rFonts w:ascii="Aptos" w:eastAsiaTheme="majorEastAsia" w:hAnsi="Aptos"/>
          <w:sz w:val="26"/>
          <w:szCs w:val="26"/>
        </w:rPr>
        <w:t> </w:t>
      </w:r>
    </w:p>
    <w:p w14:paraId="6C820107" w14:textId="77777777" w:rsidR="000D23A5" w:rsidRDefault="000D23A5"/>
    <w:sectPr w:rsidR="000D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4AF"/>
    <w:multiLevelType w:val="multilevel"/>
    <w:tmpl w:val="BD4EDEB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C1270"/>
    <w:multiLevelType w:val="multilevel"/>
    <w:tmpl w:val="F08E135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36D30"/>
    <w:multiLevelType w:val="multilevel"/>
    <w:tmpl w:val="26969FE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83FD8"/>
    <w:multiLevelType w:val="multilevel"/>
    <w:tmpl w:val="1A069CB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11A71"/>
    <w:multiLevelType w:val="multilevel"/>
    <w:tmpl w:val="2DEAC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0012F"/>
    <w:multiLevelType w:val="multilevel"/>
    <w:tmpl w:val="37FC37D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55615"/>
    <w:multiLevelType w:val="multilevel"/>
    <w:tmpl w:val="5D98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83766"/>
    <w:multiLevelType w:val="multilevel"/>
    <w:tmpl w:val="0526C9F4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A726B"/>
    <w:multiLevelType w:val="multilevel"/>
    <w:tmpl w:val="9DFE84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B0B50"/>
    <w:multiLevelType w:val="multilevel"/>
    <w:tmpl w:val="73249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D7F47"/>
    <w:multiLevelType w:val="multilevel"/>
    <w:tmpl w:val="1756C7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647446">
    <w:abstractNumId w:val="10"/>
  </w:num>
  <w:num w:numId="2" w16cid:durableId="546338283">
    <w:abstractNumId w:val="2"/>
  </w:num>
  <w:num w:numId="3" w16cid:durableId="729232621">
    <w:abstractNumId w:val="1"/>
  </w:num>
  <w:num w:numId="4" w16cid:durableId="586618534">
    <w:abstractNumId w:val="5"/>
  </w:num>
  <w:num w:numId="5" w16cid:durableId="784808695">
    <w:abstractNumId w:val="3"/>
  </w:num>
  <w:num w:numId="6" w16cid:durableId="448740010">
    <w:abstractNumId w:val="0"/>
  </w:num>
  <w:num w:numId="7" w16cid:durableId="328607021">
    <w:abstractNumId w:val="7"/>
  </w:num>
  <w:num w:numId="8" w16cid:durableId="1356924123">
    <w:abstractNumId w:val="6"/>
  </w:num>
  <w:num w:numId="9" w16cid:durableId="2072387037">
    <w:abstractNumId w:val="4"/>
  </w:num>
  <w:num w:numId="10" w16cid:durableId="317005480">
    <w:abstractNumId w:val="9"/>
  </w:num>
  <w:num w:numId="11" w16cid:durableId="1419404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A5"/>
    <w:rsid w:val="000D23A5"/>
    <w:rsid w:val="00F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E8CC"/>
  <w15:chartTrackingRefBased/>
  <w15:docId w15:val="{3B24A48A-283E-41EB-9DFE-23B7370E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A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D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D23A5"/>
  </w:style>
  <w:style w:type="character" w:customStyle="1" w:styleId="eop">
    <w:name w:val="eop"/>
    <w:basedOn w:val="DefaultParagraphFont"/>
    <w:rsid w:val="000D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3EE5CB4F44A4E9C6CC50C8AAF380A" ma:contentTypeVersion="14" ma:contentTypeDescription="Create a new document." ma:contentTypeScope="" ma:versionID="18127d6dfbb87e8e3b0955f9680fbb84">
  <xsd:schema xmlns:xsd="http://www.w3.org/2001/XMLSchema" xmlns:xs="http://www.w3.org/2001/XMLSchema" xmlns:p="http://schemas.microsoft.com/office/2006/metadata/properties" xmlns:ns1="http://schemas.microsoft.com/sharepoint/v3" xmlns:ns2="9ff71e35-ac56-4d5f-af88-4e1a87be7940" xmlns:ns3="24325a1f-6156-4dc7-ae6c-2ed44c156974" targetNamespace="http://schemas.microsoft.com/office/2006/metadata/properties" ma:root="true" ma:fieldsID="91a79f3ab7cb00cfe9b20de195575755" ns1:_="" ns2:_="" ns3:_="">
    <xsd:import namespace="http://schemas.microsoft.com/sharepoint/v3"/>
    <xsd:import namespace="9ff71e35-ac56-4d5f-af88-4e1a87be7940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1e35-ac56-4d5f-af88-4e1a87be7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b9e4c8-24d9-4f31-9afb-373fc2a01857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f71e35-ac56-4d5f-af88-4e1a87be7940">
      <Terms xmlns="http://schemas.microsoft.com/office/infopath/2007/PartnerControls"/>
    </lcf76f155ced4ddcb4097134ff3c332f>
    <TaxCatchAll xmlns="24325a1f-6156-4dc7-ae6c-2ed44c156974" xsi:nil="true"/>
  </documentManagement>
</p:properties>
</file>

<file path=customXml/itemProps1.xml><?xml version="1.0" encoding="utf-8"?>
<ds:datastoreItem xmlns:ds="http://schemas.openxmlformats.org/officeDocument/2006/customXml" ds:itemID="{D00CADDE-310F-45EE-8EBF-7F7F446C6091}"/>
</file>

<file path=customXml/itemProps2.xml><?xml version="1.0" encoding="utf-8"?>
<ds:datastoreItem xmlns:ds="http://schemas.openxmlformats.org/officeDocument/2006/customXml" ds:itemID="{D5FC5DFB-FCDC-455A-B11C-0BAD22236416}"/>
</file>

<file path=customXml/itemProps3.xml><?xml version="1.0" encoding="utf-8"?>
<ds:datastoreItem xmlns:ds="http://schemas.openxmlformats.org/officeDocument/2006/customXml" ds:itemID="{468FB3C8-B711-4180-80CA-2EBFAE222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LEGG, Patrick (TOWER HOUSE SURGERY)</dc:creator>
  <cp:keywords/>
  <dc:description/>
  <cp:lastModifiedBy>LEGG, Patrick (TOWER HOUSE SURGERY)</cp:lastModifiedBy>
  <cp:revision>1</cp:revision>
  <dcterms:created xsi:type="dcterms:W3CDTF">2025-05-20T11:29:00Z</dcterms:created>
  <dcterms:modified xsi:type="dcterms:W3CDTF">2025-05-20T11:34:00Z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0x010100F953EE5CB4F44A4E9C6CC50C8AAF380A</vt:lpwstr>
  </property>
</Properties>
</file>